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eastAsia="Times New Roman" w:cs="Arial"/>
          <w:b/>
          <w:b/>
          <w:sz w:val="24"/>
          <w:szCs w:val="24"/>
        </w:rPr>
      </w:pPr>
      <w:r>
        <w:rPr>
          <w:rFonts w:eastAsia="Times New Roman" w:cs="Arial"/>
          <w:b/>
          <w:sz w:val="24"/>
          <w:szCs w:val="24"/>
        </w:rPr>
        <w:t>EAST TISTED PARISH COUNCIL</w:t>
      </w:r>
      <w:r>
        <w:rPr>
          <w:rFonts w:eastAsia="Times New Roman" w:cs="Arial"/>
          <w:b/>
          <w:sz w:val="24"/>
          <w:szCs w:val="24"/>
        </w:rPr>
        <w:t xml:space="preserve"> </w:t>
      </w:r>
    </w:p>
    <w:p>
      <w:pPr>
        <w:pStyle w:val="Normal"/>
        <w:overflowPunct w:val="true"/>
        <w:spacing w:lineRule="auto" w:line="240" w:before="0" w:after="120"/>
        <w:ind w:left="1701" w:right="1627" w:hanging="0"/>
        <w:jc w:val="center"/>
        <w:textAlignment w:val="baseline"/>
        <w:rPr>
          <w:rFonts w:eastAsia="Times New Roman" w:cs="Arial"/>
          <w:b/>
          <w:b/>
          <w:sz w:val="24"/>
          <w:szCs w:val="24"/>
        </w:rPr>
      </w:pPr>
      <w:r>
        <w:rPr>
          <w:rFonts w:eastAsia="Times New Roman" w:cs="Arial"/>
          <w:b/>
          <w:sz w:val="24"/>
          <w:szCs w:val="24"/>
        </w:rPr>
        <w:t>NOTICE OF PUBLIC RIGHTS AND PUBLICATION OF ANNUAL GOVERNANCE &amp; ACCOUNTABILITY RETURN (EXEMPT AUTHORITY)</w:t>
      </w:r>
    </w:p>
    <w:p>
      <w:pPr>
        <w:pStyle w:val="Normal"/>
        <w:overflowPunct w:val="true"/>
        <w:spacing w:lineRule="auto" w:line="240" w:before="0" w:after="0"/>
        <w:jc w:val="center"/>
        <w:textAlignment w:val="baseline"/>
        <w:rPr>
          <w:rFonts w:eastAsia="Times New Roman" w:cs="Arial"/>
          <w:b/>
          <w:b/>
          <w:szCs w:val="21"/>
        </w:rPr>
      </w:pPr>
      <w:r>
        <w:rPr>
          <w:rFonts w:eastAsia="Times New Roman" w:cs="Arial"/>
          <w:b/>
          <w:szCs w:val="21"/>
        </w:rPr>
        <w:t>ACCOUNTS FOR THE YEAR ENDED 31 MARCH 2026</w:t>
      </w:r>
    </w:p>
    <w:p>
      <w:pPr>
        <w:pStyle w:val="Normal"/>
        <w:overflowPunct w:val="true"/>
        <w:spacing w:lineRule="auto" w:line="240" w:before="0" w:after="0"/>
        <w:textAlignment w:val="baseline"/>
        <w:rPr>
          <w:rFonts w:eastAsia="Times New Roman" w:cs="Arial"/>
          <w:szCs w:val="21"/>
        </w:rPr>
      </w:pPr>
      <w:r>
        <w:rPr>
          <w:rFonts w:eastAsia="Times New Roman" w:cs="Arial"/>
          <w:szCs w:val="21"/>
        </w:rPr>
      </w:r>
    </w:p>
    <w:p>
      <w:pPr>
        <w:pStyle w:val="Normal"/>
        <w:overflowPunct w:val="true"/>
        <w:spacing w:lineRule="auto" w:line="240" w:before="0" w:after="0"/>
        <w:jc w:val="center"/>
        <w:textAlignment w:val="baseline"/>
        <w:rPr>
          <w:rFonts w:eastAsia="Times New Roman" w:cs="Arial"/>
          <w:b/>
          <w:b/>
          <w:szCs w:val="21"/>
        </w:rPr>
      </w:pPr>
      <w:r>
        <w:rPr>
          <w:rFonts w:eastAsia="Times New Roman" w:cs="Arial"/>
          <w:b/>
          <w:szCs w:val="21"/>
        </w:rPr>
        <w:t xml:space="preserve">Local Audit and Accountability Act 2014 Sections 25, 26 and 27 </w:t>
      </w:r>
    </w:p>
    <w:p>
      <w:pPr>
        <w:pStyle w:val="Normal"/>
        <w:spacing w:lineRule="auto" w:line="240" w:before="0" w:after="0"/>
        <w:jc w:val="center"/>
        <w:rPr>
          <w:rFonts w:eastAsia="Times New Roman" w:cs="Arial"/>
          <w:b/>
          <w:b/>
          <w:bCs/>
        </w:rPr>
      </w:pPr>
      <w:r>
        <w:rPr>
          <w:rFonts w:eastAsia="Times New Roman" w:cs="Arial"/>
          <w:b/>
          <w:bCs/>
        </w:rPr>
        <w:t>The Accounts and Audit Regulations 2015 (SI 2015/234)</w:t>
      </w:r>
    </w:p>
    <w:tbl>
      <w:tblPr>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12"/>
        <w:gridCol w:w="3118"/>
      </w:tblGrid>
      <w:tr>
        <w:trPr/>
        <w:tc>
          <w:tcPr>
            <w:tcW w:w="6912"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0"/>
              <w:jc w:val="center"/>
              <w:textAlignment w:val="baseline"/>
              <w:rPr>
                <w:rFonts w:eastAsia="Times New Roman" w:cs="Arial"/>
                <w:b/>
                <w:b/>
                <w:sz w:val="24"/>
                <w:szCs w:val="24"/>
              </w:rPr>
            </w:pPr>
            <w:r>
              <w:rPr>
                <w:rFonts w:eastAsia="Times New Roman" w:cs="Arial"/>
                <w:b/>
                <w:sz w:val="24"/>
                <w:szCs w:val="24"/>
              </w:rPr>
              <w:t>NOTICE</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0"/>
              <w:jc w:val="center"/>
              <w:textAlignment w:val="baseline"/>
              <w:rPr>
                <w:rFonts w:eastAsia="Times New Roman" w:cs="Arial"/>
                <w:szCs w:val="21"/>
              </w:rPr>
            </w:pPr>
            <w:r>
              <w:rPr>
                <w:rFonts w:eastAsia="Times New Roman" w:cs="Arial"/>
                <w:szCs w:val="21"/>
              </w:rPr>
              <w:t>NOTES</w:t>
            </w:r>
          </w:p>
        </w:tc>
      </w:tr>
      <w:tr>
        <w:trPr/>
        <w:tc>
          <w:tcPr>
            <w:tcW w:w="6912"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widowControl w:val="false"/>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widowControl w:val="false"/>
              <w:overflowPunct w:val="true"/>
              <w:spacing w:lineRule="auto" w:line="240" w:before="0" w:after="240"/>
              <w:jc w:val="left"/>
              <w:textAlignment w:val="baseline"/>
              <w:rPr>
                <w:rFonts w:eastAsia="Times New Roman" w:cs="Arial"/>
                <w:b/>
                <w:b/>
                <w:sz w:val="18"/>
                <w:szCs w:val="18"/>
              </w:rPr>
            </w:pPr>
            <w:r>
              <w:rPr>
                <w:rFonts w:eastAsia="Times New Roman" w:cs="Arial"/>
                <w:b/>
                <w:sz w:val="18"/>
                <w:szCs w:val="18"/>
              </w:rPr>
              <w:t xml:space="preserve">1. Date of announcement  </w:t>
            </w:r>
            <w:r>
              <w:rPr>
                <w:rFonts w:eastAsia="Times New Roman" w:cs="Arial"/>
                <w:b/>
                <w:sz w:val="18"/>
                <w:szCs w:val="18"/>
              </w:rPr>
              <w:t xml:space="preserve">2nd JUNE 2026 </w:t>
            </w:r>
            <w:r>
              <w:rPr>
                <w:rFonts w:eastAsia="Times New Roman" w:cs="Arial"/>
                <w:sz w:val="18"/>
                <w:szCs w:val="18"/>
              </w:rPr>
              <w:t>(a)</w:t>
            </w:r>
          </w:p>
          <w:p>
            <w:pPr>
              <w:pStyle w:val="Normal"/>
              <w:widowControl w:val="false"/>
              <w:overflowPunct w:val="true"/>
              <w:spacing w:lineRule="auto" w:line="240" w:before="0" w:after="200"/>
              <w:contextualSpacing/>
              <w:textAlignment w:val="baseline"/>
              <w:rPr>
                <w:rFonts w:eastAsia="Times New Roman" w:cs="Arial"/>
                <w:b/>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pPr>
              <w:pStyle w:val="Normal"/>
              <w:widowControl w:val="false"/>
              <w:overflowPunct w:val="true"/>
              <w:spacing w:lineRule="auto" w:line="240" w:before="0" w:after="200"/>
              <w:contextualSpacing/>
              <w:textAlignment w:val="baseline"/>
              <w:rPr>
                <w:rFonts w:eastAsia="Times New Roman" w:cs="Arial"/>
                <w:b/>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pPr>
              <w:pStyle w:val="Normal"/>
              <w:widowControl w:val="false"/>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 xml:space="preserve">(b) </w:t>
              <w:tab/>
            </w:r>
            <w:r>
              <w:rPr>
                <w:rFonts w:eastAsia="Times New Roman" w:cs="Arial"/>
                <w:sz w:val="18"/>
                <w:szCs w:val="18"/>
              </w:rPr>
              <w:t>PIPPA COCKHEAD, CLERK &amp; RFO</w:t>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ab/>
            </w:r>
            <w:r>
              <w:rPr>
                <w:rFonts w:eastAsia="Times New Roman" w:cs="Arial"/>
                <w:sz w:val="18"/>
                <w:szCs w:val="18"/>
              </w:rPr>
              <w:t xml:space="preserve">93 BLACKBERRY LANE, FOUR MARKS, ALTON, HANTS GU34 5DG   TEL: 07852 532310, </w:t>
            </w:r>
            <w:hyperlink r:id="rId2">
              <w:r>
                <w:rPr>
                  <w:rStyle w:val="InternetLink"/>
                  <w:rFonts w:eastAsia="Times New Roman" w:cs="Arial"/>
                  <w:sz w:val="18"/>
                  <w:szCs w:val="18"/>
                </w:rPr>
                <w:t>clerk@easttisted-pc.gov.uk</w:t>
              </w:r>
            </w:hyperlink>
            <w:r>
              <w:rPr>
                <w:rFonts w:eastAsia="Times New Roman" w:cs="Arial"/>
                <w:sz w:val="18"/>
                <w:szCs w:val="18"/>
              </w:rPr>
              <w:t xml:space="preserve"> </w:t>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 xml:space="preserve">commencing on (c)  </w:t>
            </w:r>
            <w:r>
              <w:rPr>
                <w:rFonts w:eastAsia="Times New Roman" w:cs="Arial"/>
                <w:sz w:val="18"/>
                <w:szCs w:val="18"/>
              </w:rPr>
              <w:t>WEDNESDAY 3</w:t>
            </w:r>
            <w:r>
              <w:rPr>
                <w:rFonts w:eastAsia="Times New Roman" w:cs="Arial"/>
                <w:sz w:val="18"/>
                <w:szCs w:val="18"/>
                <w:vertAlign w:val="superscript"/>
              </w:rPr>
              <w:t>rd</w:t>
            </w:r>
            <w:r>
              <w:rPr>
                <w:rFonts w:eastAsia="Times New Roman" w:cs="Arial"/>
                <w:sz w:val="18"/>
                <w:szCs w:val="18"/>
              </w:rPr>
              <w:t xml:space="preserve"> JUNE 2026</w:t>
            </w:r>
            <w:r>
              <w:rPr>
                <w:rFonts w:eastAsia="Times New Roman" w:cs="Arial"/>
                <w:sz w:val="18"/>
                <w:szCs w:val="18"/>
              </w:rPr>
              <w:t xml:space="preserve"> </w:t>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widowControl w:val="false"/>
              <w:tabs>
                <w:tab w:val="clear" w:pos="720"/>
                <w:tab w:val="left" w:pos="284" w:leader="none"/>
                <w:tab w:val="left" w:pos="709" w:leader="none"/>
              </w:tabs>
              <w:overflowPunct w:val="true"/>
              <w:spacing w:lineRule="auto" w:line="240" w:before="0" w:after="120"/>
              <w:ind w:left="357" w:hanging="0"/>
              <w:textAlignment w:val="baseline"/>
              <w:rPr>
                <w:rFonts w:eastAsia="Times New Roman" w:cs="Arial"/>
                <w:sz w:val="18"/>
                <w:szCs w:val="18"/>
              </w:rPr>
            </w:pPr>
            <w:r>
              <w:rPr>
                <w:rFonts w:eastAsia="Times New Roman" w:cs="Arial"/>
                <w:sz w:val="18"/>
                <w:szCs w:val="18"/>
              </w:rPr>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 xml:space="preserve">and ending on (d)  </w:t>
            </w:r>
            <w:r>
              <w:rPr>
                <w:rFonts w:eastAsia="Times New Roman" w:cs="Arial"/>
                <w:sz w:val="18"/>
                <w:szCs w:val="18"/>
              </w:rPr>
              <w:t>TUESDAY 14</w:t>
            </w:r>
            <w:r>
              <w:rPr>
                <w:rFonts w:eastAsia="Times New Roman" w:cs="Arial"/>
                <w:sz w:val="18"/>
                <w:szCs w:val="18"/>
                <w:vertAlign w:val="superscript"/>
              </w:rPr>
              <w:t>th</w:t>
            </w:r>
            <w:r>
              <w:rPr>
                <w:rFonts w:eastAsia="Times New Roman" w:cs="Arial"/>
                <w:sz w:val="18"/>
                <w:szCs w:val="18"/>
              </w:rPr>
              <w:t xml:space="preserve"> JULY 2026 </w:t>
            </w:r>
            <w:r>
              <w:rPr>
                <w:rFonts w:eastAsia="Times New Roman" w:cs="Arial"/>
                <w:sz w:val="18"/>
                <w:szCs w:val="18"/>
              </w:rPr>
              <w:t xml:space="preserve"> </w:t>
            </w:r>
          </w:p>
          <w:p>
            <w:pPr>
              <w:pStyle w:val="Normal"/>
              <w:widowControl w:val="false"/>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widowControl w:val="false"/>
              <w:overflowPunct w:val="true"/>
              <w:spacing w:lineRule="auto" w:line="240" w:before="0" w:after="200"/>
              <w:contextualSpacing/>
              <w:textAlignment w:val="baseline"/>
              <w:rPr>
                <w:rFonts w:eastAsia="Times New Roman" w:cs="Arial"/>
                <w:b/>
                <w:b/>
                <w:sz w:val="18"/>
                <w:szCs w:val="18"/>
              </w:rPr>
            </w:pPr>
            <w:r>
              <w:rPr>
                <w:rFonts w:eastAsia="Times New Roman" w:cs="Arial"/>
                <w:b/>
                <w:sz w:val="18"/>
                <w:szCs w:val="18"/>
              </w:rPr>
              <w:t>3. Local government electors and their representatives also have:</w:t>
            </w:r>
          </w:p>
          <w:p>
            <w:pPr>
              <w:pStyle w:val="Normal"/>
              <w:widowControl w:val="false"/>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widowControl w:val="false"/>
              <w:numPr>
                <w:ilvl w:val="0"/>
                <w:numId w:val="1"/>
              </w:numPr>
              <w:overflowPunct w:val="true"/>
              <w:spacing w:lineRule="auto" w:line="240" w:before="0" w:afterAutospacing="0" w:after="0"/>
              <w:ind w:left="714" w:hanging="357"/>
              <w:contextualSpacing/>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pPr>
              <w:pStyle w:val="Normal"/>
              <w:widowControl w:val="false"/>
              <w:numPr>
                <w:ilvl w:val="0"/>
                <w:numId w:val="1"/>
              </w:numPr>
              <w:overflowPunct w:val="true"/>
              <w:spacing w:lineRule="auto" w:line="240" w:before="0" w:afterAutospacing="0" w:after="0"/>
              <w:ind w:left="714" w:hanging="357"/>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pPr>
              <w:pStyle w:val="Normal"/>
              <w:widowControl w:val="false"/>
              <w:overflowPunct w:val="true"/>
              <w:spacing w:lineRule="auto" w:line="240" w:before="0" w:after="0"/>
              <w:ind w:left="720" w:hanging="0"/>
              <w:contextualSpacing/>
              <w:textAlignment w:val="baseline"/>
              <w:rPr>
                <w:rFonts w:eastAsia="Times New Roman" w:cs="Arial"/>
                <w:sz w:val="18"/>
                <w:szCs w:val="18"/>
              </w:rPr>
            </w:pPr>
            <w:r>
              <w:rPr>
                <w:rFonts w:eastAsia="Times New Roman" w:cs="Arial"/>
                <w:sz w:val="18"/>
                <w:szCs w:val="18"/>
              </w:rPr>
            </w:r>
          </w:p>
          <w:p>
            <w:pPr>
              <w:pStyle w:val="Normal"/>
              <w:widowControl w:val="false"/>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pPr>
              <w:pStyle w:val="Normal"/>
              <w:widowControl w:val="false"/>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r>
          </w:p>
          <w:p>
            <w:pPr>
              <w:pStyle w:val="Normal"/>
              <w:widowControl w:val="false"/>
              <w:overflowPunct w:val="true"/>
              <w:spacing w:lineRule="auto" w:line="240" w:before="0" w:after="200"/>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pPr>
              <w:pStyle w:val="Normal"/>
              <w:widowControl w:val="false"/>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BDO LLP</w:t>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Wingdings" w:cs="Wingdings" w:ascii="Wingdings" w:hAnsi="Wingdings"/>
                <w:color w:val="000000" w:themeColor="text1"/>
                <w:sz w:val="18"/>
                <w:szCs w:val="18"/>
              </w:rPr>
              <w:t>*</w:t>
            </w:r>
            <w:r>
              <w:rPr>
                <w:rFonts w:eastAsia="Times New Roman" w:cs="Arial"/>
                <w:color w:val="000000" w:themeColor="text1"/>
                <w:sz w:val="18"/>
                <w:szCs w:val="18"/>
              </w:rPr>
              <w:t xml:space="preserve"> councilaudits@bdo.co.uk</w:t>
            </w:r>
          </w:p>
          <w:p>
            <w:pPr>
              <w:pStyle w:val="Normal"/>
              <w:widowControl w:val="false"/>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r>
          </w:p>
          <w:p>
            <w:pPr>
              <w:pStyle w:val="Normal"/>
              <w:widowControl w:val="false"/>
              <w:overflowPunct w:val="true"/>
              <w:spacing w:lineRule="auto" w:line="240" w:before="0" w:after="200"/>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Pr>
                <w:rFonts w:eastAsia="Times New Roman" w:cs="Arial"/>
                <w:b/>
                <w:sz w:val="18"/>
                <w:szCs w:val="18"/>
              </w:rPr>
              <w:t>Cllr SANDRA NICHOLS, CHAIR</w:t>
            </w:r>
          </w:p>
        </w:tc>
        <w:tc>
          <w:tcPr>
            <w:tcW w:w="3118"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ind w:left="18" w:hanging="0"/>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ind w:left="357" w:hanging="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t>(b) Insert name, position and address/telephone number/ email address, as appropriate, of the Chair or other person to which any person may apply to inspect the accounts</w:t>
            </w:r>
          </w:p>
          <w:p>
            <w:pPr>
              <w:pStyle w:val="Normal"/>
              <w:widowControl w:val="false"/>
              <w:overflowPunct w:val="true"/>
              <w:spacing w:lineRule="auto" w:line="240" w:before="0" w:after="0"/>
              <w:ind w:left="357" w:hanging="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pPr>
              <w:pStyle w:val="Normal"/>
              <w:widowControl w:val="false"/>
              <w:overflowPunct w:val="true"/>
              <w:spacing w:lineRule="auto" w:line="240" w:before="0" w:after="0"/>
              <w:ind w:left="357" w:hanging="0"/>
              <w:textAlignment w:val="baseline"/>
              <w:rPr>
                <w:rFonts w:eastAsia="Times New Roman" w:cs="Arial"/>
                <w:sz w:val="14"/>
                <w:szCs w:val="14"/>
              </w:rPr>
            </w:pPr>
            <w:r>
              <w:rPr>
                <w:rFonts w:eastAsia="Times New Roman" w:cs="Arial"/>
                <w:sz w:val="14"/>
                <w:szCs w:val="14"/>
              </w:rPr>
            </w:r>
          </w:p>
          <w:p>
            <w:pPr>
              <w:pStyle w:val="Normal"/>
              <w:widowControl w:val="false"/>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widowControl w:val="false"/>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ind w:left="360" w:hanging="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widowControl w:val="false"/>
              <w:spacing w:lineRule="auto" w:line="240" w:before="0" w:after="0"/>
              <w:ind w:left="18" w:hanging="0"/>
              <w:contextualSpacing/>
              <w:rPr>
                <w:rFonts w:eastAsia="Times New Roman" w:cs="Arial"/>
                <w:sz w:val="16"/>
                <w:szCs w:val="16"/>
              </w:rPr>
            </w:pPr>
            <w:r>
              <w:rPr>
                <w:rFonts w:eastAsia="Times New Roman" w:cs="Arial"/>
                <w:sz w:val="16"/>
                <w:szCs w:val="16"/>
              </w:rPr>
            </w:r>
          </w:p>
          <w:p>
            <w:pPr>
              <w:pStyle w:val="Normal"/>
              <w:widowControl w:val="false"/>
              <w:spacing w:lineRule="auto" w:line="240" w:before="0" w:after="0"/>
              <w:ind w:left="18" w:hanging="0"/>
              <w:contextualSpacing/>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widowControl w:val="false"/>
              <w:overflowPunct w:val="true"/>
              <w:spacing w:lineRule="auto" w:line="240" w:before="0" w:after="0"/>
              <w:ind w:left="18" w:hanging="0"/>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Chair of the parish meeting</w:t>
            </w:r>
          </w:p>
        </w:tc>
      </w:tr>
    </w:tbl>
    <w:p>
      <w:pPr>
        <w:pStyle w:val="Normal"/>
        <w:spacing w:lineRule="auto" w:line="240" w:before="0" w:after="0"/>
        <w:jc w:val="center"/>
        <w:rPr>
          <w:rFonts w:eastAsia="Times New Roman" w:cs="Arial"/>
          <w:b/>
          <w:b/>
          <w:bCs/>
          <w:sz w:val="20"/>
          <w:szCs w:val="20"/>
        </w:rPr>
      </w:pPr>
      <w:r>
        <w:rPr>
          <w:rFonts w:eastAsia="Times New Roman" w:cs="Arial"/>
          <w:b/>
          <w:bCs/>
          <w:sz w:val="20"/>
          <w:szCs w:val="20"/>
        </w:rPr>
      </w:r>
    </w:p>
    <w:p>
      <w:pPr>
        <w:pStyle w:val="Normal"/>
        <w:overflowPunct w:val="true"/>
        <w:spacing w:lineRule="auto" w:line="240" w:before="0" w:after="0"/>
        <w:jc w:val="center"/>
        <w:textAlignment w:val="baseline"/>
        <w:rPr>
          <w:rFonts w:eastAsia="Times New Roman" w:cs="Arial"/>
          <w:b/>
          <w:b/>
          <w:sz w:val="20"/>
          <w:szCs w:val="20"/>
        </w:rPr>
      </w:pPr>
      <w:r>
        <w:rPr>
          <w:rFonts w:eastAsia="Times New Roman" w:cs="Arial"/>
          <w:b/>
          <w:sz w:val="20"/>
          <w:szCs w:val="20"/>
        </w:rPr>
        <w:t>LOCAL AUTHORITY ACCOUNTS: A SUMMARY OF YOUR RIGHTS</w:t>
      </w:r>
    </w:p>
    <w:p>
      <w:pPr>
        <w:pStyle w:val="Normal"/>
        <w:overflowPunct w:val="true"/>
        <w:spacing w:lineRule="auto" w:line="240" w:before="0" w:after="0"/>
        <w:jc w:val="center"/>
        <w:textAlignment w:val="baseline"/>
        <w:rPr>
          <w:rFonts w:eastAsia="Times New Roman" w:cs="Arial"/>
          <w:b/>
          <w:b/>
          <w:sz w:val="20"/>
          <w:szCs w:val="20"/>
        </w:rPr>
      </w:pPr>
      <w:r>
        <w:rPr>
          <w:rFonts w:eastAsia="Times New Roman" w:cs="Arial"/>
          <w:b/>
          <w:sz w:val="20"/>
          <w:szCs w:val="20"/>
        </w:rPr>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t>Please note that this summary applies to all relevant smaller authorities, including parish meetings where there is no parish council.</w:t>
      </w:r>
    </w:p>
    <w:p>
      <w:pPr>
        <w:pStyle w:val="Normal"/>
        <w:overflowPunct w:val="true"/>
        <w:spacing w:lineRule="auto" w:line="240" w:before="0" w:after="0"/>
        <w:jc w:val="left"/>
        <w:textAlignment w:val="baseline"/>
        <w:rPr>
          <w:rFonts w:eastAsia="Times New Roman" w:cs="Arial"/>
          <w:b/>
          <w:b/>
          <w:sz w:val="20"/>
          <w:szCs w:val="20"/>
        </w:rPr>
      </w:pPr>
      <w:r>
        <w:rPr>
          <w:rFonts w:eastAsia="Times New Roman" w:cs="Arial"/>
          <w:b/>
          <w:sz w:val="20"/>
          <w:szCs w:val="20"/>
        </w:rPr>
      </w:r>
    </w:p>
    <w:p>
      <w:pPr>
        <w:pStyle w:val="Normal"/>
        <w:overflowPunct w:val="true"/>
        <w:spacing w:lineRule="auto" w:line="240" w:before="0" w:after="0"/>
        <w:jc w:val="left"/>
        <w:textAlignment w:val="baseline"/>
        <w:rPr>
          <w:rFonts w:eastAsia="Times New Roman" w:cs="Arial"/>
          <w:b/>
          <w:b/>
          <w:sz w:val="20"/>
          <w:szCs w:val="20"/>
        </w:rPr>
      </w:pPr>
      <w:r>
        <w:rPr>
          <w:rFonts w:eastAsia="Times New Roman" w:cs="Arial"/>
          <w:b/>
          <w:sz w:val="20"/>
          <w:szCs w:val="20"/>
        </w:rPr>
        <w:t>The basic position</w:t>
      </w:r>
    </w:p>
    <w:p>
      <w:pPr>
        <w:pStyle w:val="Normal"/>
        <w:overflowPunct w:val="true"/>
        <w:spacing w:lineRule="auto" w:line="240" w:before="0" w:after="0"/>
        <w:jc w:val="left"/>
        <w:textAlignment w:val="baseline"/>
        <w:rPr>
          <w:rFonts w:eastAsia="Times New Roman" w:cs="Arial"/>
          <w:sz w:val="20"/>
          <w:szCs w:val="20"/>
        </w:rPr>
      </w:pPr>
      <w:r>
        <w:rPr>
          <w:rFonts w:eastAsia="Times New Roman" w:cs="Arial"/>
          <w:sz w:val="20"/>
          <w:szCs w:val="20"/>
        </w:rPr>
      </w:r>
    </w:p>
    <w:p>
      <w:pPr>
        <w:pStyle w:val="Normal"/>
        <w:spacing w:lineRule="auto" w:line="240"/>
        <w:rPr>
          <w:rFonts w:eastAsia="Times New Roman" w:cs="Arial"/>
          <w:sz w:val="20"/>
          <w:szCs w:val="20"/>
        </w:rPr>
      </w:pPr>
      <w:r>
        <w:rPr>
          <w:rFonts w:eastAsia="Times New Roman" w:cs="Arial"/>
          <w:sz w:val="20"/>
          <w:szCs w:val="20"/>
        </w:rPr>
        <w:t xml:space="preserve">The </w:t>
      </w:r>
      <w:hyperlink r:id="rId3">
        <w:r>
          <w:rPr>
            <w:rStyle w:val="Internet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4">
        <w:r>
          <w:rPr>
            <w:rStyle w:val="Internet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pPr>
        <w:pStyle w:val="Normal"/>
        <w:spacing w:lineRule="auto" w:line="240"/>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The right to inspect the accounting records</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1-14 July 2026 for 2025-26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t>The right to ask the auditor questions about the accounting records</w:t>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r>
    </w:p>
    <w:p>
      <w:pPr>
        <w:pStyle w:val="Normal"/>
        <w:spacing w:lineRule="auto" w:line="240"/>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pPr>
        <w:pStyle w:val="Normal"/>
        <w:spacing w:lineRule="auto" w:line="240"/>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pPr>
        <w:pStyle w:val="Normal"/>
        <w:spacing w:lineRule="auto" w:line="240"/>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pPr>
        <w:pStyle w:val="Normal"/>
        <w:spacing w:lineRule="auto" w:line="240"/>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The right to make objections at audit</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spacing w:lineRule="auto" w:line="240" w:before="0" w:after="0"/>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pPr>
        <w:pStyle w:val="Normal"/>
        <w:spacing w:lineRule="auto" w:line="240" w:before="0" w:after="0"/>
        <w:rPr>
          <w:rFonts w:eastAsia="Times New Roman" w:cs="Arial"/>
          <w:sz w:val="20"/>
          <w:szCs w:val="20"/>
        </w:rPr>
      </w:pPr>
      <w:r>
        <w:rPr>
          <w:rFonts w:eastAsia="Times New Roman" w:cs="Arial"/>
          <w:sz w:val="20"/>
          <w:szCs w:val="20"/>
        </w:rPr>
      </w:r>
    </w:p>
    <w:p>
      <w:pPr>
        <w:pStyle w:val="ListParagraph"/>
        <w:numPr>
          <w:ilvl w:val="0"/>
          <w:numId w:val="1"/>
        </w:numPr>
        <w:rPr>
          <w:sz w:val="20"/>
        </w:rPr>
      </w:pPr>
      <w:r>
        <w:rPr>
          <w:sz w:val="20"/>
        </w:rPr>
        <w:t>confirmation that you are an elector in the smaller authority’s area;</w:t>
      </w:r>
    </w:p>
    <w:p>
      <w:pPr>
        <w:pStyle w:val="ListParagraph"/>
        <w:numPr>
          <w:ilvl w:val="0"/>
          <w:numId w:val="1"/>
        </w:numPr>
        <w:rPr>
          <w:sz w:val="20"/>
        </w:rPr>
      </w:pPr>
      <w:r>
        <w:rPr>
          <w:sz w:val="20"/>
        </w:rPr>
        <w:t>why you are objecting to the accounts and the facts on which you rely;</w:t>
      </w:r>
    </w:p>
    <w:p>
      <w:pPr>
        <w:pStyle w:val="ListParagraph"/>
        <w:numPr>
          <w:ilvl w:val="0"/>
          <w:numId w:val="1"/>
        </w:numPr>
        <w:rPr>
          <w:sz w:val="20"/>
        </w:rPr>
      </w:pPr>
      <w:r>
        <w:rPr>
          <w:sz w:val="20"/>
        </w:rPr>
        <w:t>details of any item in the accounts that you think is unlawful; and</w:t>
      </w:r>
    </w:p>
    <w:p>
      <w:pPr>
        <w:pStyle w:val="ListParagraph"/>
        <w:numPr>
          <w:ilvl w:val="0"/>
          <w:numId w:val="1"/>
        </w:numPr>
        <w:rPr>
          <w:sz w:val="20"/>
        </w:rPr>
      </w:pPr>
      <w:r>
        <w:rPr>
          <w:sz w:val="20"/>
        </w:rPr>
        <w:t>details of any matter about which you think the external auditor should make a public interest report.</w:t>
      </w:r>
    </w:p>
    <w:p>
      <w:pPr>
        <w:pStyle w:val="Normal"/>
        <w:spacing w:lineRule="auto" w:line="240" w:before="0" w:after="0"/>
        <w:rPr>
          <w:rFonts w:eastAsia="Times New Roman" w:cs="Arial"/>
          <w:sz w:val="20"/>
          <w:szCs w:val="20"/>
        </w:rPr>
      </w:pPr>
      <w:r>
        <w:rPr>
          <w:rFonts w:eastAsia="Times New Roman" w:cs="Arial"/>
          <w:sz w:val="20"/>
          <w:szCs w:val="20"/>
        </w:rPr>
      </w:r>
    </w:p>
    <w:p>
      <w:pPr>
        <w:pStyle w:val="Normal"/>
        <w:spacing w:lineRule="auto" w:line="240" w:before="0" w:after="0"/>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5">
        <w:r>
          <w:rPr>
            <w:rStyle w:val="InternetLink"/>
            <w:rFonts w:eastAsia="Times New Roman" w:cs="Arial"/>
            <w:sz w:val="20"/>
            <w:szCs w:val="20"/>
          </w:rPr>
          <w:t>Local Audit and Accountability Act 2014</w:t>
        </w:r>
      </w:hyperlink>
      <w:r>
        <w:rPr>
          <w:rFonts w:eastAsia="Times New Roman" w:cs="Arial"/>
          <w:sz w:val="20"/>
          <w:szCs w:val="20"/>
        </w:rPr>
        <w:t xml:space="preserve">.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A final word</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tbl>
      <w:tblPr>
        <w:tblW w:w="90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390"/>
        <w:gridCol w:w="4676"/>
      </w:tblGrid>
      <w:tr>
        <w:trPr/>
        <w:tc>
          <w:tcPr>
            <w:tcW w:w="43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6">
              <w:r>
                <w:rPr>
                  <w:rStyle w:val="Internet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6" w:type="dxa"/>
            <w:tcBorders>
              <w:top w:val="single" w:sz="4" w:space="0" w:color="000000"/>
              <w:left w:val="single" w:sz="4" w:space="0" w:color="000000"/>
              <w:bottom w:val="single" w:sz="4" w:space="0" w:color="000000"/>
              <w:right w:val="single" w:sz="4" w:space="0" w:color="000000"/>
            </w:tcBorders>
          </w:tcPr>
          <w:p>
            <w:pPr>
              <w:pStyle w:val="Normal"/>
              <w:widowControl w:val="false"/>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widowControl w:val="false"/>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pPr>
              <w:pStyle w:val="Normal"/>
              <w:widowControl w:val="false"/>
              <w:overflowPunct w:val="true"/>
              <w:spacing w:lineRule="auto" w:line="240" w:before="0" w:after="0"/>
              <w:textAlignment w:val="baseline"/>
              <w:rPr>
                <w:rFonts w:eastAsia="Times New Roman" w:cs="Arial"/>
                <w:sz w:val="20"/>
                <w:szCs w:val="20"/>
              </w:rPr>
            </w:pPr>
            <w:r>
              <w:rPr>
                <w:rFonts w:eastAsia="Times New Roman" w:cs="Arial"/>
                <w:sz w:val="20"/>
                <w:szCs w:val="20"/>
              </w:rPr>
            </w:r>
          </w:p>
        </w:tc>
      </w:tr>
    </w:tbl>
    <w:p>
      <w:pPr>
        <w:pStyle w:val="Normal"/>
        <w:spacing w:lineRule="auto" w:line="240"/>
        <w:jc w:val="left"/>
        <w:rPr/>
      </w:pPr>
      <w:r>
        <w:rPr/>
      </w:r>
    </w:p>
    <w:p>
      <w:pPr>
        <w:pStyle w:val="Normal"/>
        <w:widowControl/>
        <w:bidi w:val="0"/>
        <w:spacing w:lineRule="auto" w:line="276" w:before="0" w:after="200"/>
        <w:jc w:val="both"/>
        <w:rPr/>
      </w:pPr>
      <w:r>
        <w:rPr/>
      </w:r>
    </w:p>
    <w:sectPr>
      <w:type w:val="nextPage"/>
      <w:pgSz w:w="11906" w:h="16838"/>
      <w:pgMar w:left="1440" w:right="1440" w:gutter="0" w:header="0" w:top="1135"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swiss"/>
    <w:pitch w:val="variable"/>
  </w:font>
  <w:font w:name="Wingding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4672"/>
    <w:pPr>
      <w:widowControl/>
      <w:bidi w:val="0"/>
      <w:spacing w:lineRule="auto" w:line="276" w:before="0" w:after="200"/>
      <w:jc w:val="both"/>
    </w:pPr>
    <w:rPr>
      <w:rFonts w:ascii="Arial" w:hAnsi="Arial" w:eastAsia="Calibri" w:cs="" w:cstheme="minorBidi" w:eastAsiaTheme="minorHAnsi"/>
      <w:color w:val="auto"/>
      <w:kern w:val="0"/>
      <w:sz w:val="21"/>
      <w:szCs w:val="22"/>
      <w:lang w:val="en-GB"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semiHidden/>
    <w:unhideWhenUsed/>
    <w:rsid w:val="00bf4672"/>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bf4672"/>
    <w:pPr>
      <w:overflowPunct w:val="true"/>
      <w:spacing w:lineRule="auto" w:line="240" w:before="0" w:after="0"/>
      <w:ind w:left="720" w:hanging="0"/>
      <w:contextualSpacing/>
      <w:jc w:val="left"/>
    </w:pPr>
    <w:rPr>
      <w:rFonts w:eastAsia="Times New Roman" w:cs="Arial"/>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erk@easttisted-pc.gov.uk" TargetMode="External"/><Relationship Id="rId3" Type="http://schemas.openxmlformats.org/officeDocument/2006/relationships/hyperlink" Target="http://www.legislation.gov.uk/ukpga/2014/2/contents" TargetMode="External"/><Relationship Id="rId4" Type="http://schemas.openxmlformats.org/officeDocument/2006/relationships/hyperlink" Target="http://www.legislation.gov.uk/uksi/2015/234/contents/made" TargetMode="External"/><Relationship Id="rId5" Type="http://schemas.openxmlformats.org/officeDocument/2006/relationships/hyperlink" Target="http://www.legislation.gov.uk/ukpga/2014/2/contents" TargetMode="External"/><Relationship Id="rId6" Type="http://schemas.openxmlformats.org/officeDocument/2006/relationships/hyperlink" Target="https://www.pkf-l.com/wp-content/uploads/2020/09/Council-accounts-a-guide-to-your-rights.pdf"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9ECCD-E753-41B1-9C84-3264C09E0724}">
  <ds:schemaRefs>
    <ds:schemaRef ds:uri="http://schemas.microsoft.com/sharepoint/v3/contenttype/forms"/>
  </ds:schemaRefs>
</ds:datastoreItem>
</file>

<file path=customXml/itemProps2.xml><?xml version="1.0" encoding="utf-8"?>
<ds:datastoreItem xmlns:ds="http://schemas.openxmlformats.org/officeDocument/2006/customXml" ds:itemID="{EB1C92D1-2E2D-4C28-ADD3-6BF528AD7BE9}">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customXml/itemProps3.xml><?xml version="1.0" encoding="utf-8"?>
<ds:datastoreItem xmlns:ds="http://schemas.openxmlformats.org/officeDocument/2006/customXml" ds:itemID="{6FC672FD-4754-44C5-8EB9-6ACE32DB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Application>LibreOffice/7.4.0.3$Windows_X86_64 LibreOffice_project/f85e47c08ddd19c015c0114a68350214f7066f5a</Application>
  <AppVersion>15.0000</AppVersion>
  <Pages>3</Pages>
  <Words>1924</Words>
  <Characters>9685</Characters>
  <CharactersWithSpaces>11575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2023-03-15T20:26:00Z</dcterms:created>
  <dc:creator>Louise Caplen</dc:creator>
  <dc:description/>
  <dc:language>en-GB</dc:language>
  <cp:lastModifiedBy/>
  <dcterms:modified xsi:type="dcterms:W3CDTF">2026-05-09T13:53:23Z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